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24E26" w14:textId="77777777" w:rsidR="00357E36" w:rsidRDefault="00F03E9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9CD12DF" w14:textId="77777777" w:rsidR="00357E36" w:rsidRDefault="00F03E9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2B59D3A6" w14:textId="77777777" w:rsidR="00357E36" w:rsidRDefault="00F03E96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ILGALAIKIO MATERIALIOJO NEKILNOJAMOJO TURTO, ESANČIO ŠAULIŲ G. 3, SKUODO M.,  PERDAVIMO VALDYTI PATIKĖJIMO TEISE SKUODO MUZIEJUI</w:t>
      </w:r>
    </w:p>
    <w:p w14:paraId="30194A97" w14:textId="77777777" w:rsidR="00357E36" w:rsidRDefault="00357E36">
      <w:pPr>
        <w:jc w:val="center"/>
        <w:rPr>
          <w:bCs/>
          <w:szCs w:val="24"/>
          <w:lang w:eastAsia="ja-JP"/>
        </w:rPr>
      </w:pPr>
    </w:p>
    <w:p w14:paraId="554F610A" w14:textId="17C2908B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2A0A6E">
        <w:rPr>
          <w:bCs/>
          <w:szCs w:val="24"/>
          <w:lang w:eastAsia="ja-JP"/>
        </w:rPr>
        <w:t>gruodžio</w:t>
      </w:r>
      <w:r>
        <w:rPr>
          <w:bCs/>
          <w:szCs w:val="24"/>
          <w:lang w:eastAsia="ja-JP"/>
        </w:rPr>
        <w:t xml:space="preserve"> </w:t>
      </w:r>
      <w:r w:rsidR="00C639D6">
        <w:rPr>
          <w:bCs/>
          <w:szCs w:val="24"/>
          <w:lang w:eastAsia="ja-JP"/>
        </w:rPr>
        <w:t>5</w:t>
      </w:r>
      <w:r>
        <w:rPr>
          <w:bCs/>
          <w:szCs w:val="24"/>
          <w:lang w:eastAsia="ja-JP"/>
        </w:rPr>
        <w:t xml:space="preserve"> d. Nr. T10-</w:t>
      </w:r>
      <w:r w:rsidR="00C639D6">
        <w:rPr>
          <w:bCs/>
          <w:szCs w:val="24"/>
          <w:lang w:eastAsia="ja-JP"/>
        </w:rPr>
        <w:t>251</w:t>
      </w:r>
    </w:p>
    <w:p w14:paraId="614AA2D5" w14:textId="77777777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755BC4B" w14:textId="77777777" w:rsidR="00357E36" w:rsidRDefault="00357E36">
      <w:pPr>
        <w:rPr>
          <w:bCs/>
          <w:szCs w:val="24"/>
          <w:lang w:eastAsia="ja-JP"/>
        </w:rPr>
      </w:pPr>
    </w:p>
    <w:p w14:paraId="7F2546D5" w14:textId="77777777" w:rsidR="00357E36" w:rsidRDefault="00F03E96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541B656B" w14:textId="62EC0B8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Atsižvelgiant į Skuodo muziejaus (toliau – Muziejus) 2025 m. rugsėjo 3 d. prašymą Nr. R2-44 „Dėl muziejaus pastato perdavimo patikėjimo teise Skuodo muziejui“, į tai, kad Muziejus yra įsikūręs ir vykdo Muziejaus nuostatuose numatytą veiklą</w:t>
      </w:r>
      <w:r>
        <w:t xml:space="preserve"> – </w:t>
      </w:r>
      <w:r>
        <w:rPr>
          <w:szCs w:val="24"/>
          <w:lang w:val="lt-LT"/>
        </w:rPr>
        <w:t>muziejinių vertybių kaupimą, saugojimą, tyrinėjimą, konservavimą, restauravimą ir pristatymą visuomenei, edukacinės veiklos organizavimą bei kitą kultūrinę ir švietėjišką veiklą pastate, unikalus Nr. 7589-5000-1014, esančiame Šaulių g. 3, Skuodo m., bei naudojasi jo priklausiniu – kiemo statiniais, unikalus Nr. 7589-5000-1025, siekiama, kad Muziejus patikėjimo teise valdytų pastatus, kuriuose vykdoma jo veikla.</w:t>
      </w:r>
    </w:p>
    <w:p w14:paraId="3A0EA671" w14:textId="77777777" w:rsidR="00357E36" w:rsidRDefault="00357E36">
      <w:pPr>
        <w:ind w:firstLine="1247"/>
        <w:jc w:val="both"/>
        <w:rPr>
          <w:b/>
          <w:szCs w:val="24"/>
        </w:rPr>
      </w:pPr>
    </w:p>
    <w:p w14:paraId="5F141E75" w14:textId="77777777" w:rsidR="00357E36" w:rsidRDefault="00F03E96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21E14D71" w14:textId="77777777" w:rsidR="00357E36" w:rsidRDefault="00F03E9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15 straipsnio 2 dalies 19 punktas, 63 straipsnis, Lietuvos Respublikos valstybės ir savivaldybių turto valdymo, naudojimo ir disponavimo juo įstatymo 8 straipsnio 1 dalies 2 punktas, 12 straipsnio 1 ir 2 dalys, Skuodo rajono savivaldybės turto, perduodamo valdyti,  naudoti 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6.1, 8.1 papunkčiai ir 7 punktas.  </w:t>
      </w:r>
    </w:p>
    <w:p w14:paraId="5B64A0D8" w14:textId="77777777" w:rsidR="00357E36" w:rsidRDefault="00357E3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7B7288" w14:textId="77777777" w:rsidR="00357E36" w:rsidRDefault="00F03E9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0E5B31C" w14:textId="77777777" w:rsidR="00357E36" w:rsidRDefault="00F03E9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Perduotas Skuodo muziejui ilgalaikis materialusis nekilnojamasis turtas.</w:t>
      </w:r>
    </w:p>
    <w:p w14:paraId="2714FBA3" w14:textId="77777777" w:rsidR="00357E36" w:rsidRDefault="00357E3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B06541C" w14:textId="77777777" w:rsidR="00357E36" w:rsidRDefault="00F03E9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6CD5A357" w14:textId="7777777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5AE83378" w14:textId="77777777" w:rsidR="00357E36" w:rsidRDefault="00357E3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</w:p>
    <w:p w14:paraId="190B6DF8" w14:textId="7777777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68681BB" w14:textId="5C2178A5" w:rsidR="00357E36" w:rsidRDefault="00F03E96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– Statybos, investicijų ir turto valdymo skyriaus vyriausioji specialistė Elena </w:t>
      </w:r>
      <w:r w:rsidR="00834993">
        <w:rPr>
          <w:szCs w:val="24"/>
        </w:rPr>
        <w:t>Čiunkienė</w:t>
      </w:r>
      <w:r>
        <w:rPr>
          <w:szCs w:val="24"/>
        </w:rPr>
        <w:t>.</w:t>
      </w:r>
    </w:p>
    <w:p w14:paraId="512BDD71" w14:textId="77777777" w:rsidR="00357E36" w:rsidRDefault="00F03E96">
      <w:pPr>
        <w:ind w:firstLine="1247"/>
        <w:jc w:val="both"/>
      </w:pPr>
      <w:r>
        <w:t>Pranešėjas – Statybos, investicijų ir turto valdymo skyriaus vedėjas Vygintas Pitrėnas.</w:t>
      </w:r>
    </w:p>
    <w:p w14:paraId="1ADB1138" w14:textId="77777777" w:rsidR="00357E36" w:rsidRDefault="00357E36">
      <w:pPr>
        <w:ind w:firstLine="1247"/>
        <w:jc w:val="both"/>
      </w:pPr>
    </w:p>
    <w:p w14:paraId="61304AAA" w14:textId="77777777" w:rsidR="00357E36" w:rsidRDefault="00357E36">
      <w:pPr>
        <w:ind w:firstLine="1247"/>
        <w:jc w:val="both"/>
      </w:pPr>
    </w:p>
    <w:sectPr w:rsidR="00357E3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74204" w14:textId="77777777" w:rsidR="00AB3753" w:rsidRDefault="00AB3753">
      <w:r>
        <w:separator/>
      </w:r>
    </w:p>
  </w:endnote>
  <w:endnote w:type="continuationSeparator" w:id="0">
    <w:p w14:paraId="1543B244" w14:textId="77777777" w:rsidR="00AB3753" w:rsidRDefault="00AB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1D432" w14:textId="77777777" w:rsidR="00AB3753" w:rsidRDefault="00AB3753">
      <w:r>
        <w:separator/>
      </w:r>
    </w:p>
  </w:footnote>
  <w:footnote w:type="continuationSeparator" w:id="0">
    <w:p w14:paraId="11773FA8" w14:textId="77777777" w:rsidR="00AB3753" w:rsidRDefault="00AB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B38A" w14:textId="77777777" w:rsidR="00357E36" w:rsidRDefault="00357E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35A84950" w14:textId="77777777" w:rsidR="00357E36" w:rsidRDefault="00F03E96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14115FCD" w14:textId="77777777" w:rsidR="00357E36" w:rsidRDefault="00357E3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C28F" w14:textId="77777777" w:rsidR="00357E36" w:rsidRDefault="00357E36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E36"/>
    <w:rsid w:val="001B2264"/>
    <w:rsid w:val="001C1893"/>
    <w:rsid w:val="002A0A6E"/>
    <w:rsid w:val="00357E36"/>
    <w:rsid w:val="00512270"/>
    <w:rsid w:val="007A3FAD"/>
    <w:rsid w:val="00834993"/>
    <w:rsid w:val="00957926"/>
    <w:rsid w:val="009A1DD1"/>
    <w:rsid w:val="00AB3753"/>
    <w:rsid w:val="00C31A70"/>
    <w:rsid w:val="00C639D6"/>
    <w:rsid w:val="00C95FDD"/>
    <w:rsid w:val="00D14048"/>
    <w:rsid w:val="00E741CD"/>
    <w:rsid w:val="00ED29E5"/>
    <w:rsid w:val="00F0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A1E"/>
  <w15:docId w15:val="{3289506E-EDAC-41D1-B7D6-548D40DC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2025-12-05T12:02:00Z</dcterms:created>
  <dcterms:modified xsi:type="dcterms:W3CDTF">2025-12-05T12:03:00Z</dcterms:modified>
  <dc:language>lt-LT</dc:language>
</cp:coreProperties>
</file>